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B9" w:rsidRDefault="00E131B9" w:rsidP="00E131B9">
      <w:pPr>
        <w:jc w:val="center"/>
        <w:rPr>
          <w:b/>
          <w:sz w:val="28"/>
          <w:szCs w:val="28"/>
        </w:rPr>
      </w:pPr>
      <w:r w:rsidRPr="00063390">
        <w:rPr>
          <w:b/>
          <w:sz w:val="28"/>
          <w:szCs w:val="28"/>
        </w:rPr>
        <w:t>Карта самооценки готовности педагогов к введению ФГОС дошкольного образования</w:t>
      </w:r>
    </w:p>
    <w:p w:rsidR="00E131B9" w:rsidRPr="00063390" w:rsidRDefault="00E131B9" w:rsidP="00E131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295"/>
        <w:gridCol w:w="1134"/>
        <w:gridCol w:w="1276"/>
      </w:tblGrid>
      <w:tr w:rsidR="00E131B9" w:rsidRPr="00063390" w:rsidTr="002676D3">
        <w:tc>
          <w:tcPr>
            <w:tcW w:w="617" w:type="dxa"/>
            <w:shd w:val="clear" w:color="auto" w:fill="auto"/>
          </w:tcPr>
          <w:p w:rsidR="00E131B9" w:rsidRPr="007F7BF0" w:rsidRDefault="00E131B9" w:rsidP="002676D3">
            <w:pPr>
              <w:jc w:val="center"/>
              <w:rPr>
                <w:b/>
                <w:sz w:val="28"/>
                <w:szCs w:val="28"/>
              </w:rPr>
            </w:pPr>
            <w:r w:rsidRPr="007F7BF0">
              <w:rPr>
                <w:b/>
                <w:sz w:val="28"/>
                <w:szCs w:val="28"/>
              </w:rPr>
              <w:t>№</w:t>
            </w:r>
          </w:p>
          <w:p w:rsidR="00E131B9" w:rsidRPr="007F7BF0" w:rsidRDefault="00E131B9" w:rsidP="002676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F7BF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7BF0">
              <w:rPr>
                <w:b/>
                <w:sz w:val="28"/>
                <w:szCs w:val="28"/>
              </w:rPr>
              <w:t>/</w:t>
            </w:r>
            <w:proofErr w:type="spellStart"/>
            <w:r w:rsidRPr="007F7BF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5" w:type="dxa"/>
            <w:shd w:val="clear" w:color="auto" w:fill="auto"/>
          </w:tcPr>
          <w:p w:rsidR="00E131B9" w:rsidRPr="007F7BF0" w:rsidRDefault="00E131B9" w:rsidP="002676D3">
            <w:pPr>
              <w:jc w:val="center"/>
              <w:rPr>
                <w:b/>
                <w:sz w:val="28"/>
                <w:szCs w:val="28"/>
              </w:rPr>
            </w:pPr>
            <w:r w:rsidRPr="007F7BF0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b/>
                <w:sz w:val="28"/>
                <w:szCs w:val="28"/>
              </w:rPr>
            </w:pPr>
            <w:r w:rsidRPr="00063390">
              <w:rPr>
                <w:b/>
                <w:sz w:val="28"/>
                <w:szCs w:val="28"/>
              </w:rPr>
              <w:t>Готов</w:t>
            </w:r>
          </w:p>
        </w:tc>
        <w:tc>
          <w:tcPr>
            <w:tcW w:w="1276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b/>
                <w:sz w:val="28"/>
                <w:szCs w:val="28"/>
              </w:rPr>
            </w:pPr>
            <w:r w:rsidRPr="00063390">
              <w:rPr>
                <w:b/>
                <w:sz w:val="28"/>
                <w:szCs w:val="28"/>
              </w:rPr>
              <w:t>Не готов</w:t>
            </w:r>
          </w:p>
        </w:tc>
      </w:tr>
      <w:tr w:rsidR="00E131B9" w:rsidRPr="00063390" w:rsidTr="002676D3">
        <w:tc>
          <w:tcPr>
            <w:tcW w:w="9322" w:type="dxa"/>
            <w:gridSpan w:val="4"/>
            <w:shd w:val="clear" w:color="auto" w:fill="auto"/>
          </w:tcPr>
          <w:p w:rsidR="00E131B9" w:rsidRDefault="00E131B9" w:rsidP="002676D3">
            <w:pPr>
              <w:jc w:val="center"/>
              <w:rPr>
                <w:b/>
                <w:sz w:val="28"/>
                <w:szCs w:val="28"/>
              </w:rPr>
            </w:pPr>
            <w:r w:rsidRPr="007F7BF0">
              <w:rPr>
                <w:b/>
                <w:sz w:val="28"/>
                <w:szCs w:val="28"/>
              </w:rPr>
              <w:t>Когнитивный аспект</w:t>
            </w:r>
          </w:p>
          <w:p w:rsidR="00E131B9" w:rsidRPr="007F7BF0" w:rsidRDefault="00E131B9" w:rsidP="002676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1B9" w:rsidRPr="00063390" w:rsidTr="002676D3">
        <w:tc>
          <w:tcPr>
            <w:tcW w:w="617" w:type="dxa"/>
            <w:shd w:val="clear" w:color="auto" w:fill="auto"/>
          </w:tcPr>
          <w:p w:rsidR="00E131B9" w:rsidRPr="007F7BF0" w:rsidRDefault="00E131B9" w:rsidP="002676D3">
            <w:pPr>
              <w:jc w:val="center"/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1</w:t>
            </w:r>
          </w:p>
        </w:tc>
        <w:tc>
          <w:tcPr>
            <w:tcW w:w="6295" w:type="dxa"/>
            <w:shd w:val="clear" w:color="auto" w:fill="auto"/>
          </w:tcPr>
          <w:p w:rsidR="00E131B9" w:rsidRPr="007F7BF0" w:rsidRDefault="00E131B9" w:rsidP="002676D3">
            <w:pPr>
              <w:jc w:val="center"/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 xml:space="preserve">Знание роли и значения введения ФГОС в </w:t>
            </w:r>
            <w:proofErr w:type="gramStart"/>
            <w:r w:rsidRPr="007F7BF0">
              <w:rPr>
                <w:sz w:val="28"/>
                <w:szCs w:val="28"/>
              </w:rPr>
              <w:t>совреме</w:t>
            </w:r>
            <w:r w:rsidRPr="007F7BF0">
              <w:rPr>
                <w:sz w:val="28"/>
                <w:szCs w:val="28"/>
              </w:rPr>
              <w:t>н</w:t>
            </w:r>
            <w:r w:rsidRPr="007F7BF0">
              <w:rPr>
                <w:sz w:val="28"/>
                <w:szCs w:val="28"/>
              </w:rPr>
              <w:t>ном</w:t>
            </w:r>
            <w:proofErr w:type="gramEnd"/>
            <w:r w:rsidRPr="007F7BF0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1134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sz w:val="28"/>
                <w:szCs w:val="28"/>
              </w:rPr>
            </w:pPr>
          </w:p>
        </w:tc>
      </w:tr>
      <w:tr w:rsidR="00E131B9" w:rsidRPr="00063390" w:rsidTr="002676D3">
        <w:tc>
          <w:tcPr>
            <w:tcW w:w="617" w:type="dxa"/>
            <w:shd w:val="clear" w:color="auto" w:fill="auto"/>
          </w:tcPr>
          <w:p w:rsidR="00E131B9" w:rsidRPr="007F7BF0" w:rsidRDefault="00E131B9" w:rsidP="002676D3">
            <w:pPr>
              <w:jc w:val="center"/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2.</w:t>
            </w:r>
          </w:p>
        </w:tc>
        <w:tc>
          <w:tcPr>
            <w:tcW w:w="6295" w:type="dxa"/>
            <w:shd w:val="clear" w:color="auto" w:fill="auto"/>
          </w:tcPr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Знание основных документов:</w:t>
            </w:r>
          </w:p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- план мероприятий по модернизации дошкольного образ</w:t>
            </w:r>
            <w:r w:rsidRPr="007F7BF0">
              <w:rPr>
                <w:sz w:val="28"/>
                <w:szCs w:val="28"/>
              </w:rPr>
              <w:t>о</w:t>
            </w:r>
            <w:r w:rsidRPr="007F7BF0">
              <w:rPr>
                <w:sz w:val="28"/>
                <w:szCs w:val="28"/>
              </w:rPr>
              <w:t xml:space="preserve">вания </w:t>
            </w:r>
          </w:p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- Закон РФ «Об образовании»</w:t>
            </w:r>
          </w:p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 xml:space="preserve">-ФГОС </w:t>
            </w:r>
            <w:r w:rsidR="00936179">
              <w:rPr>
                <w:sz w:val="28"/>
                <w:szCs w:val="28"/>
              </w:rPr>
              <w:t>дошкольного</w:t>
            </w:r>
            <w:r w:rsidRPr="007F7BF0">
              <w:rPr>
                <w:sz w:val="28"/>
                <w:szCs w:val="28"/>
              </w:rPr>
              <w:t xml:space="preserve"> образования</w:t>
            </w:r>
          </w:p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 xml:space="preserve">Знание и понимание сути </w:t>
            </w:r>
            <w:proofErr w:type="spellStart"/>
            <w:r w:rsidRPr="007F7BF0">
              <w:rPr>
                <w:sz w:val="28"/>
                <w:szCs w:val="28"/>
              </w:rPr>
              <w:t>системно-деятельностного</w:t>
            </w:r>
            <w:proofErr w:type="spellEnd"/>
            <w:r w:rsidRPr="007F7BF0">
              <w:rPr>
                <w:sz w:val="28"/>
                <w:szCs w:val="28"/>
              </w:rPr>
              <w:t xml:space="preserve"> подхода в обуч</w:t>
            </w:r>
            <w:r w:rsidRPr="007F7BF0">
              <w:rPr>
                <w:sz w:val="28"/>
                <w:szCs w:val="28"/>
              </w:rPr>
              <w:t>е</w:t>
            </w:r>
            <w:r w:rsidRPr="007F7BF0">
              <w:rPr>
                <w:sz w:val="28"/>
                <w:szCs w:val="28"/>
              </w:rPr>
              <w:t>нии</w:t>
            </w:r>
          </w:p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Осознание роли педагога в организации учебно-познавательной деятельности воспитанников в условиях реализ</w:t>
            </w:r>
            <w:r w:rsidRPr="007F7BF0">
              <w:rPr>
                <w:sz w:val="28"/>
                <w:szCs w:val="28"/>
              </w:rPr>
              <w:t>а</w:t>
            </w:r>
            <w:r w:rsidRPr="007F7BF0">
              <w:rPr>
                <w:sz w:val="28"/>
                <w:szCs w:val="28"/>
              </w:rPr>
              <w:t>ции ФГОС</w:t>
            </w:r>
          </w:p>
        </w:tc>
        <w:tc>
          <w:tcPr>
            <w:tcW w:w="1134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sz w:val="28"/>
                <w:szCs w:val="28"/>
              </w:rPr>
            </w:pPr>
          </w:p>
        </w:tc>
      </w:tr>
      <w:tr w:rsidR="00E131B9" w:rsidRPr="00063390" w:rsidTr="002676D3">
        <w:tc>
          <w:tcPr>
            <w:tcW w:w="9322" w:type="dxa"/>
            <w:gridSpan w:val="4"/>
            <w:shd w:val="clear" w:color="auto" w:fill="auto"/>
          </w:tcPr>
          <w:p w:rsidR="00E131B9" w:rsidRDefault="00E131B9" w:rsidP="002676D3">
            <w:pPr>
              <w:jc w:val="center"/>
              <w:rPr>
                <w:b/>
                <w:sz w:val="28"/>
                <w:szCs w:val="28"/>
              </w:rPr>
            </w:pPr>
            <w:r w:rsidRPr="007F7BF0">
              <w:rPr>
                <w:b/>
                <w:sz w:val="28"/>
                <w:szCs w:val="28"/>
              </w:rPr>
              <w:t>Мотивационный аспект</w:t>
            </w:r>
          </w:p>
          <w:p w:rsidR="00E131B9" w:rsidRPr="007F7BF0" w:rsidRDefault="00E131B9" w:rsidP="002676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1B9" w:rsidRPr="00063390" w:rsidTr="002676D3">
        <w:tc>
          <w:tcPr>
            <w:tcW w:w="617" w:type="dxa"/>
            <w:shd w:val="clear" w:color="auto" w:fill="auto"/>
          </w:tcPr>
          <w:p w:rsidR="00E131B9" w:rsidRPr="007F7BF0" w:rsidRDefault="00E131B9" w:rsidP="002676D3">
            <w:pPr>
              <w:jc w:val="center"/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1.</w:t>
            </w:r>
          </w:p>
        </w:tc>
        <w:tc>
          <w:tcPr>
            <w:tcW w:w="6295" w:type="dxa"/>
            <w:shd w:val="clear" w:color="auto" w:fill="auto"/>
          </w:tcPr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Понимание значения ФГОС для современной системы о</w:t>
            </w:r>
            <w:r w:rsidRPr="007F7BF0">
              <w:rPr>
                <w:sz w:val="28"/>
                <w:szCs w:val="28"/>
              </w:rPr>
              <w:t>б</w:t>
            </w:r>
            <w:r w:rsidRPr="007F7BF0">
              <w:rPr>
                <w:sz w:val="28"/>
                <w:szCs w:val="28"/>
              </w:rPr>
              <w:t>разования</w:t>
            </w:r>
          </w:p>
        </w:tc>
        <w:tc>
          <w:tcPr>
            <w:tcW w:w="1134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sz w:val="28"/>
                <w:szCs w:val="28"/>
              </w:rPr>
            </w:pPr>
          </w:p>
        </w:tc>
      </w:tr>
      <w:tr w:rsidR="00E131B9" w:rsidRPr="00063390" w:rsidTr="002676D3">
        <w:tc>
          <w:tcPr>
            <w:tcW w:w="617" w:type="dxa"/>
            <w:shd w:val="clear" w:color="auto" w:fill="auto"/>
          </w:tcPr>
          <w:p w:rsidR="00E131B9" w:rsidRPr="007F7BF0" w:rsidRDefault="00E131B9" w:rsidP="002676D3">
            <w:pPr>
              <w:jc w:val="center"/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2.</w:t>
            </w:r>
          </w:p>
        </w:tc>
        <w:tc>
          <w:tcPr>
            <w:tcW w:w="6295" w:type="dxa"/>
            <w:shd w:val="clear" w:color="auto" w:fill="auto"/>
          </w:tcPr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Участие в рабочих группах по реализации ФГОС ООО на уровне ДОУ и районном уро</w:t>
            </w:r>
            <w:r w:rsidRPr="007F7BF0">
              <w:rPr>
                <w:sz w:val="28"/>
                <w:szCs w:val="28"/>
              </w:rPr>
              <w:t>в</w:t>
            </w:r>
            <w:r w:rsidRPr="007F7BF0">
              <w:rPr>
                <w:sz w:val="28"/>
                <w:szCs w:val="28"/>
              </w:rPr>
              <w:t>не</w:t>
            </w:r>
          </w:p>
        </w:tc>
        <w:tc>
          <w:tcPr>
            <w:tcW w:w="1134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sz w:val="28"/>
                <w:szCs w:val="28"/>
              </w:rPr>
            </w:pPr>
          </w:p>
        </w:tc>
      </w:tr>
      <w:tr w:rsidR="00E131B9" w:rsidRPr="00063390" w:rsidTr="002676D3">
        <w:tc>
          <w:tcPr>
            <w:tcW w:w="617" w:type="dxa"/>
            <w:shd w:val="clear" w:color="auto" w:fill="auto"/>
          </w:tcPr>
          <w:p w:rsidR="00E131B9" w:rsidRPr="007F7BF0" w:rsidRDefault="00E131B9" w:rsidP="002676D3">
            <w:pPr>
              <w:jc w:val="center"/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3.</w:t>
            </w:r>
          </w:p>
        </w:tc>
        <w:tc>
          <w:tcPr>
            <w:tcW w:w="6295" w:type="dxa"/>
            <w:shd w:val="clear" w:color="auto" w:fill="auto"/>
          </w:tcPr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Самостоятельность в решении педагогических проблем, св</w:t>
            </w:r>
            <w:r w:rsidRPr="007F7BF0">
              <w:rPr>
                <w:sz w:val="28"/>
                <w:szCs w:val="28"/>
              </w:rPr>
              <w:t>я</w:t>
            </w:r>
            <w:r w:rsidRPr="007F7BF0">
              <w:rPr>
                <w:sz w:val="28"/>
                <w:szCs w:val="28"/>
              </w:rPr>
              <w:t>занных с введением  ФГОС</w:t>
            </w:r>
          </w:p>
        </w:tc>
        <w:tc>
          <w:tcPr>
            <w:tcW w:w="1134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sz w:val="28"/>
                <w:szCs w:val="28"/>
              </w:rPr>
            </w:pPr>
          </w:p>
        </w:tc>
      </w:tr>
      <w:tr w:rsidR="00E131B9" w:rsidRPr="00063390" w:rsidTr="002676D3">
        <w:tc>
          <w:tcPr>
            <w:tcW w:w="617" w:type="dxa"/>
            <w:shd w:val="clear" w:color="auto" w:fill="auto"/>
          </w:tcPr>
          <w:p w:rsidR="00E131B9" w:rsidRPr="007F7BF0" w:rsidRDefault="00E131B9" w:rsidP="002676D3">
            <w:pPr>
              <w:jc w:val="center"/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4.</w:t>
            </w:r>
          </w:p>
        </w:tc>
        <w:tc>
          <w:tcPr>
            <w:tcW w:w="6295" w:type="dxa"/>
            <w:shd w:val="clear" w:color="auto" w:fill="auto"/>
          </w:tcPr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Самообразование и преодоление сложностей в организации педагогической деятел</w:t>
            </w:r>
            <w:r w:rsidRPr="007F7BF0">
              <w:rPr>
                <w:sz w:val="28"/>
                <w:szCs w:val="28"/>
              </w:rPr>
              <w:t>ь</w:t>
            </w:r>
            <w:r w:rsidRPr="007F7BF0">
              <w:rPr>
                <w:sz w:val="28"/>
                <w:szCs w:val="28"/>
              </w:rPr>
              <w:t>ности</w:t>
            </w:r>
          </w:p>
        </w:tc>
        <w:tc>
          <w:tcPr>
            <w:tcW w:w="1134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sz w:val="28"/>
                <w:szCs w:val="28"/>
              </w:rPr>
            </w:pPr>
          </w:p>
        </w:tc>
      </w:tr>
      <w:tr w:rsidR="00E131B9" w:rsidRPr="00063390" w:rsidTr="002676D3">
        <w:tc>
          <w:tcPr>
            <w:tcW w:w="617" w:type="dxa"/>
            <w:shd w:val="clear" w:color="auto" w:fill="auto"/>
          </w:tcPr>
          <w:p w:rsidR="00E131B9" w:rsidRPr="007F7BF0" w:rsidRDefault="00E131B9" w:rsidP="002676D3">
            <w:pPr>
              <w:jc w:val="center"/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5.</w:t>
            </w:r>
          </w:p>
        </w:tc>
        <w:tc>
          <w:tcPr>
            <w:tcW w:w="6295" w:type="dxa"/>
            <w:shd w:val="clear" w:color="auto" w:fill="auto"/>
          </w:tcPr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Стремление учиться и повышать свою профессиональную комп</w:t>
            </w:r>
            <w:r w:rsidRPr="007F7BF0">
              <w:rPr>
                <w:sz w:val="28"/>
                <w:szCs w:val="28"/>
              </w:rPr>
              <w:t>е</w:t>
            </w:r>
            <w:r w:rsidRPr="007F7BF0">
              <w:rPr>
                <w:sz w:val="28"/>
                <w:szCs w:val="28"/>
              </w:rPr>
              <w:t>тентность</w:t>
            </w:r>
          </w:p>
        </w:tc>
        <w:tc>
          <w:tcPr>
            <w:tcW w:w="1134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1B9" w:rsidRPr="00063390" w:rsidTr="002676D3">
        <w:tc>
          <w:tcPr>
            <w:tcW w:w="9322" w:type="dxa"/>
            <w:gridSpan w:val="4"/>
            <w:shd w:val="clear" w:color="auto" w:fill="auto"/>
          </w:tcPr>
          <w:p w:rsidR="00E131B9" w:rsidRDefault="00E131B9" w:rsidP="002676D3">
            <w:pPr>
              <w:jc w:val="center"/>
              <w:rPr>
                <w:b/>
                <w:sz w:val="28"/>
                <w:szCs w:val="28"/>
              </w:rPr>
            </w:pPr>
            <w:r w:rsidRPr="007F7BF0">
              <w:rPr>
                <w:b/>
                <w:sz w:val="28"/>
                <w:szCs w:val="28"/>
              </w:rPr>
              <w:t>Личностный аспект</w:t>
            </w:r>
          </w:p>
          <w:p w:rsidR="00E131B9" w:rsidRPr="007F7BF0" w:rsidRDefault="00E131B9" w:rsidP="002676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1B9" w:rsidRPr="00063390" w:rsidTr="002676D3">
        <w:tc>
          <w:tcPr>
            <w:tcW w:w="617" w:type="dxa"/>
            <w:shd w:val="clear" w:color="auto" w:fill="auto"/>
          </w:tcPr>
          <w:p w:rsidR="00E131B9" w:rsidRPr="007F7BF0" w:rsidRDefault="00E131B9" w:rsidP="002676D3">
            <w:pPr>
              <w:jc w:val="center"/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1.</w:t>
            </w:r>
          </w:p>
        </w:tc>
        <w:tc>
          <w:tcPr>
            <w:tcW w:w="6295" w:type="dxa"/>
            <w:shd w:val="clear" w:color="auto" w:fill="auto"/>
          </w:tcPr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 xml:space="preserve">Умение выстраивать </w:t>
            </w:r>
            <w:proofErr w:type="spellStart"/>
            <w:proofErr w:type="gramStart"/>
            <w:r w:rsidRPr="007F7BF0">
              <w:rPr>
                <w:sz w:val="28"/>
                <w:szCs w:val="28"/>
              </w:rPr>
              <w:t>субъект-субъектные</w:t>
            </w:r>
            <w:proofErr w:type="spellEnd"/>
            <w:proofErr w:type="gramEnd"/>
            <w:r w:rsidRPr="007F7BF0">
              <w:rPr>
                <w:sz w:val="28"/>
                <w:szCs w:val="28"/>
              </w:rPr>
              <w:t xml:space="preserve"> отнош</w:t>
            </w:r>
            <w:r w:rsidRPr="007F7BF0">
              <w:rPr>
                <w:sz w:val="28"/>
                <w:szCs w:val="28"/>
              </w:rPr>
              <w:t>е</w:t>
            </w:r>
            <w:r w:rsidRPr="007F7BF0"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1B9" w:rsidRPr="00063390" w:rsidTr="002676D3">
        <w:tc>
          <w:tcPr>
            <w:tcW w:w="617" w:type="dxa"/>
            <w:shd w:val="clear" w:color="auto" w:fill="auto"/>
          </w:tcPr>
          <w:p w:rsidR="00E131B9" w:rsidRPr="007F7BF0" w:rsidRDefault="00E131B9" w:rsidP="002676D3">
            <w:pPr>
              <w:jc w:val="center"/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2.</w:t>
            </w:r>
          </w:p>
        </w:tc>
        <w:tc>
          <w:tcPr>
            <w:tcW w:w="6295" w:type="dxa"/>
            <w:shd w:val="clear" w:color="auto" w:fill="auto"/>
          </w:tcPr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Умение выстраивать демократические взаимоотношения с воспитанниками и родителями</w:t>
            </w:r>
          </w:p>
        </w:tc>
        <w:tc>
          <w:tcPr>
            <w:tcW w:w="1134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1B9" w:rsidRPr="00063390" w:rsidTr="002676D3">
        <w:tc>
          <w:tcPr>
            <w:tcW w:w="617" w:type="dxa"/>
            <w:shd w:val="clear" w:color="auto" w:fill="auto"/>
          </w:tcPr>
          <w:p w:rsidR="00E131B9" w:rsidRPr="007F7BF0" w:rsidRDefault="00E131B9" w:rsidP="002676D3">
            <w:pPr>
              <w:jc w:val="center"/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3.</w:t>
            </w:r>
          </w:p>
        </w:tc>
        <w:tc>
          <w:tcPr>
            <w:tcW w:w="6295" w:type="dxa"/>
            <w:shd w:val="clear" w:color="auto" w:fill="auto"/>
          </w:tcPr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Индивидуальный подход к воспитанникам</w:t>
            </w:r>
          </w:p>
        </w:tc>
        <w:tc>
          <w:tcPr>
            <w:tcW w:w="1134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1B9" w:rsidRPr="00063390" w:rsidTr="002676D3">
        <w:tc>
          <w:tcPr>
            <w:tcW w:w="617" w:type="dxa"/>
            <w:shd w:val="clear" w:color="auto" w:fill="auto"/>
          </w:tcPr>
          <w:p w:rsidR="00E131B9" w:rsidRPr="007F7BF0" w:rsidRDefault="00E131B9" w:rsidP="002676D3">
            <w:pPr>
              <w:jc w:val="center"/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4.</w:t>
            </w:r>
          </w:p>
        </w:tc>
        <w:tc>
          <w:tcPr>
            <w:tcW w:w="6295" w:type="dxa"/>
            <w:shd w:val="clear" w:color="auto" w:fill="auto"/>
          </w:tcPr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Умение организовать свою деятельность и деятел</w:t>
            </w:r>
            <w:r w:rsidRPr="007F7BF0">
              <w:rPr>
                <w:sz w:val="28"/>
                <w:szCs w:val="28"/>
              </w:rPr>
              <w:t>ь</w:t>
            </w:r>
            <w:r w:rsidRPr="007F7BF0">
              <w:rPr>
                <w:sz w:val="28"/>
                <w:szCs w:val="28"/>
              </w:rPr>
              <w:t>ность воспитанников</w:t>
            </w:r>
          </w:p>
        </w:tc>
        <w:tc>
          <w:tcPr>
            <w:tcW w:w="1134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1B9" w:rsidRPr="00063390" w:rsidTr="002676D3">
        <w:tc>
          <w:tcPr>
            <w:tcW w:w="617" w:type="dxa"/>
            <w:shd w:val="clear" w:color="auto" w:fill="auto"/>
          </w:tcPr>
          <w:p w:rsidR="00E131B9" w:rsidRPr="007F7BF0" w:rsidRDefault="00E131B9" w:rsidP="002676D3">
            <w:pPr>
              <w:jc w:val="center"/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5.</w:t>
            </w:r>
          </w:p>
        </w:tc>
        <w:tc>
          <w:tcPr>
            <w:tcW w:w="6295" w:type="dxa"/>
            <w:shd w:val="clear" w:color="auto" w:fill="auto"/>
          </w:tcPr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Толерантность по отношению к воспитанникам</w:t>
            </w:r>
          </w:p>
        </w:tc>
        <w:tc>
          <w:tcPr>
            <w:tcW w:w="1134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1B9" w:rsidRPr="00063390" w:rsidTr="002676D3">
        <w:tc>
          <w:tcPr>
            <w:tcW w:w="9322" w:type="dxa"/>
            <w:gridSpan w:val="4"/>
            <w:shd w:val="clear" w:color="auto" w:fill="auto"/>
          </w:tcPr>
          <w:p w:rsidR="00E131B9" w:rsidRDefault="00E131B9" w:rsidP="002676D3">
            <w:pPr>
              <w:jc w:val="center"/>
              <w:rPr>
                <w:b/>
                <w:sz w:val="28"/>
                <w:szCs w:val="28"/>
              </w:rPr>
            </w:pPr>
          </w:p>
          <w:p w:rsidR="00E131B9" w:rsidRDefault="00E131B9" w:rsidP="002676D3">
            <w:pPr>
              <w:jc w:val="center"/>
              <w:rPr>
                <w:b/>
                <w:sz w:val="28"/>
                <w:szCs w:val="28"/>
              </w:rPr>
            </w:pPr>
          </w:p>
          <w:p w:rsidR="00E131B9" w:rsidRDefault="00E131B9" w:rsidP="002676D3">
            <w:pPr>
              <w:jc w:val="center"/>
              <w:rPr>
                <w:b/>
                <w:sz w:val="28"/>
                <w:szCs w:val="28"/>
              </w:rPr>
            </w:pPr>
            <w:r w:rsidRPr="007F7BF0">
              <w:rPr>
                <w:b/>
                <w:sz w:val="28"/>
                <w:szCs w:val="28"/>
              </w:rPr>
              <w:lastRenderedPageBreak/>
              <w:t>Технологический аспект</w:t>
            </w:r>
          </w:p>
          <w:p w:rsidR="00E131B9" w:rsidRPr="007F7BF0" w:rsidRDefault="00E131B9" w:rsidP="002676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1B9" w:rsidRPr="00063390" w:rsidTr="002676D3">
        <w:tc>
          <w:tcPr>
            <w:tcW w:w="617" w:type="dxa"/>
            <w:shd w:val="clear" w:color="auto" w:fill="auto"/>
          </w:tcPr>
          <w:p w:rsidR="00E131B9" w:rsidRPr="007F7BF0" w:rsidRDefault="00E131B9" w:rsidP="002676D3">
            <w:pPr>
              <w:jc w:val="center"/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295" w:type="dxa"/>
            <w:shd w:val="clear" w:color="auto" w:fill="auto"/>
          </w:tcPr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Умение провести отбор учебного материала, соде</w:t>
            </w:r>
            <w:r w:rsidRPr="007F7BF0">
              <w:rPr>
                <w:sz w:val="28"/>
                <w:szCs w:val="28"/>
              </w:rPr>
              <w:t>р</w:t>
            </w:r>
            <w:r w:rsidRPr="007F7BF0">
              <w:rPr>
                <w:sz w:val="28"/>
                <w:szCs w:val="28"/>
              </w:rPr>
              <w:t>жащий:</w:t>
            </w:r>
          </w:p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- элементы воспитывающего ценностно-смыслового хара</w:t>
            </w:r>
            <w:r w:rsidRPr="007F7BF0">
              <w:rPr>
                <w:sz w:val="28"/>
                <w:szCs w:val="28"/>
              </w:rPr>
              <w:t>к</w:t>
            </w:r>
            <w:r w:rsidRPr="007F7BF0">
              <w:rPr>
                <w:sz w:val="28"/>
                <w:szCs w:val="28"/>
              </w:rPr>
              <w:t>тера;</w:t>
            </w:r>
          </w:p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- элементов развивающего характ</w:t>
            </w:r>
            <w:r w:rsidRPr="007F7BF0">
              <w:rPr>
                <w:sz w:val="28"/>
                <w:szCs w:val="28"/>
              </w:rPr>
              <w:t>е</w:t>
            </w:r>
            <w:r w:rsidRPr="007F7BF0">
              <w:rPr>
                <w:sz w:val="28"/>
                <w:szCs w:val="28"/>
              </w:rPr>
              <w:t>ра;</w:t>
            </w:r>
          </w:p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- элементов проблемного х</w:t>
            </w:r>
            <w:r w:rsidRPr="007F7BF0">
              <w:rPr>
                <w:sz w:val="28"/>
                <w:szCs w:val="28"/>
              </w:rPr>
              <w:t>а</w:t>
            </w:r>
            <w:r w:rsidRPr="007F7BF0">
              <w:rPr>
                <w:sz w:val="28"/>
                <w:szCs w:val="28"/>
              </w:rPr>
              <w:t>рактера;</w:t>
            </w:r>
          </w:p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- элементов учебного иссл</w:t>
            </w:r>
            <w:r w:rsidRPr="007F7BF0">
              <w:rPr>
                <w:sz w:val="28"/>
                <w:szCs w:val="28"/>
              </w:rPr>
              <w:t>е</w:t>
            </w:r>
            <w:r w:rsidRPr="007F7BF0">
              <w:rPr>
                <w:sz w:val="28"/>
                <w:szCs w:val="28"/>
              </w:rPr>
              <w:t>дования;</w:t>
            </w:r>
          </w:p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Умение формировать компоненты учебной деятел</w:t>
            </w:r>
            <w:r w:rsidRPr="007F7BF0">
              <w:rPr>
                <w:sz w:val="28"/>
                <w:szCs w:val="28"/>
              </w:rPr>
              <w:t>ь</w:t>
            </w:r>
            <w:r w:rsidRPr="007F7BF0">
              <w:rPr>
                <w:sz w:val="28"/>
                <w:szCs w:val="28"/>
              </w:rPr>
              <w:t>ности воспитанников:</w:t>
            </w:r>
          </w:p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 xml:space="preserve">- </w:t>
            </w:r>
            <w:proofErr w:type="spellStart"/>
            <w:r w:rsidRPr="007F7BF0">
              <w:rPr>
                <w:sz w:val="28"/>
                <w:szCs w:val="28"/>
              </w:rPr>
              <w:t>целеполагания</w:t>
            </w:r>
            <w:proofErr w:type="spellEnd"/>
            <w:r w:rsidRPr="007F7BF0">
              <w:rPr>
                <w:sz w:val="28"/>
                <w:szCs w:val="28"/>
              </w:rPr>
              <w:t>;</w:t>
            </w:r>
          </w:p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- контроля и оценки;</w:t>
            </w:r>
          </w:p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- мотивации;</w:t>
            </w:r>
          </w:p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- рефлексии</w:t>
            </w:r>
          </w:p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 xml:space="preserve">Умение организовать </w:t>
            </w:r>
            <w:proofErr w:type="gramStart"/>
            <w:r w:rsidRPr="007F7BF0">
              <w:rPr>
                <w:sz w:val="28"/>
                <w:szCs w:val="28"/>
              </w:rPr>
              <w:t>проектную</w:t>
            </w:r>
            <w:proofErr w:type="gramEnd"/>
            <w:r w:rsidRPr="007F7BF0">
              <w:rPr>
                <w:sz w:val="28"/>
                <w:szCs w:val="28"/>
              </w:rPr>
              <w:t xml:space="preserve"> </w:t>
            </w:r>
            <w:proofErr w:type="spellStart"/>
            <w:r w:rsidRPr="007F7BF0">
              <w:rPr>
                <w:sz w:val="28"/>
                <w:szCs w:val="28"/>
              </w:rPr>
              <w:t>деятельнось</w:t>
            </w:r>
            <w:proofErr w:type="spellEnd"/>
            <w:r w:rsidRPr="007F7BF0">
              <w:rPr>
                <w:sz w:val="28"/>
                <w:szCs w:val="28"/>
              </w:rPr>
              <w:t xml:space="preserve"> воспитанников;</w:t>
            </w:r>
          </w:p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Умение организовать самостоятельную деятел</w:t>
            </w:r>
            <w:r w:rsidRPr="007F7BF0">
              <w:rPr>
                <w:sz w:val="28"/>
                <w:szCs w:val="28"/>
              </w:rPr>
              <w:t>ь</w:t>
            </w:r>
            <w:r w:rsidRPr="007F7BF0">
              <w:rPr>
                <w:sz w:val="28"/>
                <w:szCs w:val="28"/>
              </w:rPr>
              <w:t>ность воспитанников.</w:t>
            </w:r>
          </w:p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Умение применять разные формы обучения</w:t>
            </w:r>
          </w:p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Умение применять разные м</w:t>
            </w:r>
            <w:r w:rsidRPr="007F7BF0">
              <w:rPr>
                <w:sz w:val="28"/>
                <w:szCs w:val="28"/>
              </w:rPr>
              <w:t>е</w:t>
            </w:r>
            <w:r w:rsidRPr="007F7BF0">
              <w:rPr>
                <w:sz w:val="28"/>
                <w:szCs w:val="28"/>
              </w:rPr>
              <w:t>тоды обучения</w:t>
            </w:r>
          </w:p>
          <w:p w:rsidR="00E131B9" w:rsidRPr="007F7BF0" w:rsidRDefault="00E131B9" w:rsidP="002676D3">
            <w:pPr>
              <w:rPr>
                <w:sz w:val="28"/>
                <w:szCs w:val="28"/>
              </w:rPr>
            </w:pPr>
            <w:r w:rsidRPr="007F7BF0">
              <w:rPr>
                <w:sz w:val="28"/>
                <w:szCs w:val="28"/>
              </w:rPr>
              <w:t>Умение вовлечь воспитанников в процесс оценив</w:t>
            </w:r>
            <w:r w:rsidRPr="007F7BF0">
              <w:rPr>
                <w:sz w:val="28"/>
                <w:szCs w:val="28"/>
              </w:rPr>
              <w:t>а</w:t>
            </w:r>
            <w:r w:rsidRPr="007F7BF0"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131B9" w:rsidRPr="00063390" w:rsidRDefault="00E131B9" w:rsidP="002676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4146" w:rsidRDefault="00554146"/>
    <w:sectPr w:rsidR="00554146" w:rsidSect="0055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131B9"/>
    <w:rsid w:val="00554146"/>
    <w:rsid w:val="00936179"/>
    <w:rsid w:val="00E1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2014-10-16T07:31:00Z</cp:lastPrinted>
  <dcterms:created xsi:type="dcterms:W3CDTF">2014-10-16T07:21:00Z</dcterms:created>
  <dcterms:modified xsi:type="dcterms:W3CDTF">2014-10-16T07:31:00Z</dcterms:modified>
</cp:coreProperties>
</file>